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FA9B" w14:textId="77777777" w:rsidR="00044EF5" w:rsidRPr="002208AD" w:rsidRDefault="00F82146" w:rsidP="005C6C45">
      <w:pPr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2208AD">
        <w:rPr>
          <w:rFonts w:ascii="ＭＳ 明朝" w:eastAsia="ＭＳ 明朝" w:hAnsi="ＭＳ 明朝" w:hint="eastAsia"/>
          <w:sz w:val="22"/>
        </w:rPr>
        <w:t>第３学年　国語科学習指導案</w:t>
      </w:r>
    </w:p>
    <w:p w14:paraId="45AED42A" w14:textId="77777777" w:rsidR="00F82146" w:rsidRPr="002208AD" w:rsidRDefault="00F82146" w:rsidP="005C6C45">
      <w:pPr>
        <w:spacing w:line="280" w:lineRule="exact"/>
        <w:jc w:val="right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>平成３０年６月２８日(木)５限</w:t>
      </w:r>
    </w:p>
    <w:p w14:paraId="5F0E3083" w14:textId="2556BE6E" w:rsidR="00F82146" w:rsidRPr="002208AD" w:rsidRDefault="00F82146" w:rsidP="005C6C45">
      <w:pPr>
        <w:spacing w:line="280" w:lineRule="exact"/>
        <w:jc w:val="right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>授業者　教諭　傳　加代子</w:t>
      </w:r>
    </w:p>
    <w:p w14:paraId="0BD4574F" w14:textId="77777777" w:rsidR="005C6C45" w:rsidRPr="002208AD" w:rsidRDefault="005C6C45" w:rsidP="005C6C45">
      <w:pPr>
        <w:spacing w:line="280" w:lineRule="exact"/>
        <w:jc w:val="right"/>
        <w:rPr>
          <w:rFonts w:ascii="ＭＳ 明朝" w:eastAsia="ＭＳ 明朝" w:hAnsi="ＭＳ 明朝"/>
        </w:rPr>
      </w:pPr>
    </w:p>
    <w:p w14:paraId="3E6808F3" w14:textId="77777777" w:rsidR="00F82146" w:rsidRPr="002208AD" w:rsidRDefault="00F82146" w:rsidP="005C6C45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t>１　単元名　まとまりをとらえて読み、かんそうを話そう</w:t>
      </w:r>
    </w:p>
    <w:p w14:paraId="382C39AE" w14:textId="7DB62322" w:rsidR="00F82146" w:rsidRPr="002208AD" w:rsidRDefault="00F82146" w:rsidP="005C6C45">
      <w:pPr>
        <w:spacing w:line="280" w:lineRule="exact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 xml:space="preserve">　　　　　　</w:t>
      </w:r>
      <w:r w:rsidR="00C17E56" w:rsidRPr="002208AD">
        <w:rPr>
          <w:rFonts w:ascii="ＭＳ 明朝" w:eastAsia="ＭＳ 明朝" w:hAnsi="ＭＳ 明朝" w:hint="eastAsia"/>
        </w:rPr>
        <w:t>「言葉で遊ぼう」</w:t>
      </w:r>
      <w:r w:rsidRPr="002208AD">
        <w:rPr>
          <w:rFonts w:ascii="ＭＳ 明朝" w:eastAsia="ＭＳ 明朝" w:hAnsi="ＭＳ 明朝" w:hint="eastAsia"/>
        </w:rPr>
        <w:t>「こまを楽しむ」</w:t>
      </w:r>
    </w:p>
    <w:p w14:paraId="75785B62" w14:textId="77777777" w:rsidR="005C6C45" w:rsidRPr="002208AD" w:rsidRDefault="005C6C45" w:rsidP="005C6C45">
      <w:pPr>
        <w:spacing w:line="280" w:lineRule="exact"/>
        <w:rPr>
          <w:rFonts w:ascii="ＭＳ 明朝" w:eastAsia="ＭＳ 明朝" w:hAnsi="ＭＳ 明朝"/>
        </w:rPr>
      </w:pPr>
    </w:p>
    <w:p w14:paraId="13AD952A" w14:textId="77777777" w:rsidR="00F82146" w:rsidRPr="002208AD" w:rsidRDefault="00F82146" w:rsidP="005C6C45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t>２　単元と児童</w:t>
      </w:r>
    </w:p>
    <w:p w14:paraId="054034A4" w14:textId="5A0DEE5A" w:rsidR="00F82146" w:rsidRPr="00F9366D" w:rsidRDefault="00F9366D" w:rsidP="00F9366D">
      <w:pPr>
        <w:spacing w:line="280" w:lineRule="exact"/>
        <w:rPr>
          <w:rFonts w:ascii="ＭＳ 明朝" w:eastAsia="ＭＳ 明朝" w:hAnsi="ＭＳ 明朝"/>
          <w:b/>
        </w:rPr>
      </w:pPr>
      <w:r w:rsidRPr="00F9366D">
        <w:rPr>
          <w:rFonts w:ascii="ＭＳ 明朝" w:eastAsia="ＭＳ 明朝" w:hAnsi="ＭＳ 明朝" w:hint="eastAsia"/>
          <w:b/>
        </w:rPr>
        <w:t>(１)</w:t>
      </w:r>
      <w:r>
        <w:rPr>
          <w:rFonts w:ascii="ＭＳ 明朝" w:eastAsia="ＭＳ 明朝" w:hAnsi="ＭＳ 明朝" w:hint="eastAsia"/>
          <w:b/>
        </w:rPr>
        <w:t xml:space="preserve">　</w:t>
      </w:r>
      <w:r w:rsidR="00F82146" w:rsidRPr="00F9366D">
        <w:rPr>
          <w:rFonts w:ascii="ＭＳ 明朝" w:eastAsia="ＭＳ 明朝" w:hAnsi="ＭＳ 明朝" w:hint="eastAsia"/>
          <w:b/>
        </w:rPr>
        <w:t>単元全体の指導目標</w:t>
      </w:r>
    </w:p>
    <w:p w14:paraId="549CAAFA" w14:textId="6461439B" w:rsidR="00F82146" w:rsidRPr="002208AD" w:rsidRDefault="00F82146" w:rsidP="001702BA">
      <w:pPr>
        <w:pStyle w:val="a7"/>
        <w:spacing w:line="280" w:lineRule="exact"/>
        <w:ind w:leftChars="0" w:left="612" w:firstLineChars="100" w:firstLine="210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>「段落」について知り、「初め」「中」「終わり」の文章構成や、それぞれの段落の内容を捉えることができる。</w:t>
      </w:r>
    </w:p>
    <w:p w14:paraId="719F5978" w14:textId="77777777" w:rsidR="005C6C45" w:rsidRPr="002208AD" w:rsidRDefault="005C6C45" w:rsidP="005C6C45">
      <w:pPr>
        <w:pStyle w:val="a7"/>
        <w:spacing w:line="280" w:lineRule="exact"/>
        <w:ind w:leftChars="0" w:left="612"/>
        <w:rPr>
          <w:rFonts w:ascii="ＭＳ 明朝" w:eastAsia="ＭＳ 明朝" w:hAnsi="ＭＳ 明朝"/>
        </w:rPr>
      </w:pPr>
    </w:p>
    <w:p w14:paraId="195822D9" w14:textId="637DDCB8" w:rsidR="00F82146" w:rsidRPr="002208AD" w:rsidRDefault="00F82146" w:rsidP="005C6C45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t>(２)</w:t>
      </w:r>
      <w:r w:rsidR="00F9366D">
        <w:rPr>
          <w:rFonts w:ascii="ＭＳ 明朝" w:eastAsia="ＭＳ 明朝" w:hAnsi="ＭＳ 明朝" w:hint="eastAsia"/>
          <w:b/>
        </w:rPr>
        <w:t xml:space="preserve">　</w:t>
      </w:r>
      <w:r w:rsidRPr="002208AD">
        <w:rPr>
          <w:rFonts w:ascii="ＭＳ 明朝" w:eastAsia="ＭＳ 明朝" w:hAnsi="ＭＳ 明朝" w:hint="eastAsia"/>
          <w:b/>
        </w:rPr>
        <w:t>児童の実態(男子１１名、女子１０名、計２１名)</w:t>
      </w:r>
    </w:p>
    <w:p w14:paraId="737D46DB" w14:textId="4368BFD2" w:rsidR="005C6C45" w:rsidRPr="002208AD" w:rsidRDefault="00F82146" w:rsidP="00063EC6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 xml:space="preserve">　</w:t>
      </w:r>
      <w:r w:rsidR="001D4C2D" w:rsidRPr="002208AD">
        <w:rPr>
          <w:rFonts w:ascii="ＭＳ 明朝" w:eastAsia="ＭＳ 明朝" w:hAnsi="ＭＳ 明朝" w:hint="eastAsia"/>
        </w:rPr>
        <w:t xml:space="preserve">　　</w:t>
      </w:r>
      <w:r w:rsidR="001702BA" w:rsidRPr="002208AD">
        <w:rPr>
          <w:rFonts w:ascii="ＭＳ 明朝" w:eastAsia="ＭＳ 明朝" w:hAnsi="ＭＳ 明朝" w:hint="eastAsia"/>
        </w:rPr>
        <w:t xml:space="preserve">　</w:t>
      </w:r>
      <w:r w:rsidR="00DF00A9">
        <w:rPr>
          <w:rFonts w:ascii="ＭＳ 明朝" w:eastAsia="ＭＳ 明朝" w:hAnsi="ＭＳ 明朝" w:hint="eastAsia"/>
        </w:rPr>
        <w:t>児童は、</w:t>
      </w:r>
      <w:r w:rsidR="009513BF" w:rsidRPr="002208AD">
        <w:rPr>
          <w:rFonts w:ascii="ＭＳ 明朝" w:eastAsia="ＭＳ 明朝" w:hAnsi="ＭＳ 明朝" w:hint="eastAsia"/>
        </w:rPr>
        <w:t>２年生の学習において「初め」「中」「終わり」という文章</w:t>
      </w:r>
      <w:r w:rsidR="00DE480B" w:rsidRPr="002208AD">
        <w:rPr>
          <w:rFonts w:ascii="ＭＳ 明朝" w:eastAsia="ＭＳ 明朝" w:hAnsi="ＭＳ 明朝" w:hint="eastAsia"/>
        </w:rPr>
        <w:t>構成の学習を行い、文章全体の構成が３つから成り立っていることは理解している。</w:t>
      </w:r>
      <w:r w:rsidR="00806A53" w:rsidRPr="002208AD">
        <w:rPr>
          <w:rFonts w:ascii="ＭＳ 明朝" w:eastAsia="ＭＳ 明朝" w:hAnsi="ＭＳ 明朝" w:hint="eastAsia"/>
        </w:rPr>
        <w:t>しかし、問いに対する答えが「中」</w:t>
      </w:r>
      <w:r w:rsidR="00163062">
        <w:rPr>
          <w:rFonts w:ascii="ＭＳ 明朝" w:eastAsia="ＭＳ 明朝" w:hAnsi="ＭＳ 明朝" w:hint="eastAsia"/>
        </w:rPr>
        <w:t>で詳しく書かれていることや、段落があることによって、文章を読み取る</w:t>
      </w:r>
      <w:r w:rsidR="00806A53" w:rsidRPr="002208AD">
        <w:rPr>
          <w:rFonts w:ascii="ＭＳ 明朝" w:eastAsia="ＭＳ 明朝" w:hAnsi="ＭＳ 明朝" w:hint="eastAsia"/>
        </w:rPr>
        <w:t>上でどのような効果があるのかは今回の学習で初めて学ぶ。</w:t>
      </w:r>
      <w:r w:rsidR="007F7B81" w:rsidRPr="002208AD">
        <w:rPr>
          <w:rFonts w:ascii="ＭＳ 明朝" w:eastAsia="ＭＳ 明朝" w:hAnsi="ＭＳ 明朝" w:hint="eastAsia"/>
        </w:rPr>
        <w:t>また、児童の中には文章の読み取りを苦手とする</w:t>
      </w:r>
      <w:r w:rsidR="00A976B6" w:rsidRPr="002208AD">
        <w:rPr>
          <w:rFonts w:ascii="ＭＳ 明朝" w:eastAsia="ＭＳ 明朝" w:hAnsi="ＭＳ 明朝" w:hint="eastAsia"/>
        </w:rPr>
        <w:t>子もいる。</w:t>
      </w:r>
      <w:r w:rsidR="00F762C1" w:rsidRPr="002208AD">
        <w:rPr>
          <w:rFonts w:ascii="ＭＳ 明朝" w:eastAsia="ＭＳ 明朝" w:hAnsi="ＭＳ 明朝" w:hint="eastAsia"/>
        </w:rPr>
        <w:t>段落ごとに、大切な言葉に注目しながら</w:t>
      </w:r>
      <w:r w:rsidR="00DF00A9">
        <w:rPr>
          <w:rFonts w:ascii="ＭＳ 明朝" w:eastAsia="ＭＳ 明朝" w:hAnsi="ＭＳ 明朝" w:hint="eastAsia"/>
        </w:rPr>
        <w:t>説明文的文章を構造的に捉え、読み取るために基本的なスキルを身に付</w:t>
      </w:r>
      <w:r w:rsidR="00F762C1" w:rsidRPr="002208AD">
        <w:rPr>
          <w:rFonts w:ascii="ＭＳ 明朝" w:eastAsia="ＭＳ 明朝" w:hAnsi="ＭＳ 明朝" w:hint="eastAsia"/>
        </w:rPr>
        <w:t>け、書くことへの学習にも繋げていきたいと考える。</w:t>
      </w:r>
    </w:p>
    <w:p w14:paraId="13DFD745" w14:textId="77777777" w:rsidR="001D4C2D" w:rsidRPr="002208AD" w:rsidRDefault="001D4C2D" w:rsidP="005C6C45">
      <w:pPr>
        <w:spacing w:line="280" w:lineRule="exact"/>
        <w:rPr>
          <w:rFonts w:ascii="ＭＳ 明朝" w:eastAsia="ＭＳ 明朝" w:hAnsi="ＭＳ 明朝"/>
        </w:rPr>
      </w:pPr>
    </w:p>
    <w:p w14:paraId="653D9321" w14:textId="6E895981" w:rsidR="00F82146" w:rsidRPr="002208AD" w:rsidRDefault="00F82146" w:rsidP="00F9366D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t>(３)</w:t>
      </w:r>
      <w:r w:rsidR="00F9366D">
        <w:rPr>
          <w:rFonts w:ascii="ＭＳ 明朝" w:eastAsia="ＭＳ 明朝" w:hAnsi="ＭＳ 明朝" w:hint="eastAsia"/>
          <w:b/>
        </w:rPr>
        <w:t xml:space="preserve">　</w:t>
      </w:r>
      <w:r w:rsidRPr="002208AD">
        <w:rPr>
          <w:rFonts w:ascii="ＭＳ 明朝" w:eastAsia="ＭＳ 明朝" w:hAnsi="ＭＳ 明朝" w:hint="eastAsia"/>
          <w:b/>
        </w:rPr>
        <w:t>単元構成</w:t>
      </w:r>
    </w:p>
    <w:p w14:paraId="11BFAA05" w14:textId="10297384" w:rsidR="00FB1F07" w:rsidRPr="002208AD" w:rsidRDefault="0045751E" w:rsidP="00012719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 xml:space="preserve">　　　</w:t>
      </w:r>
      <w:r w:rsidR="0054522A" w:rsidRPr="002208AD">
        <w:rPr>
          <w:rFonts w:ascii="ＭＳ 明朝" w:eastAsia="ＭＳ 明朝" w:hAnsi="ＭＳ 明朝" w:hint="eastAsia"/>
        </w:rPr>
        <w:t xml:space="preserve">　本単元では、『</w:t>
      </w:r>
      <w:r w:rsidR="00FB516B" w:rsidRPr="002208AD">
        <w:rPr>
          <w:rFonts w:ascii="ＭＳ 明朝" w:eastAsia="ＭＳ 明朝" w:hAnsi="ＭＳ 明朝" w:hint="eastAsia"/>
        </w:rPr>
        <w:t>「こまはかせ」</w:t>
      </w:r>
      <w:r w:rsidR="0054522A" w:rsidRPr="002208AD">
        <w:rPr>
          <w:rFonts w:ascii="ＭＳ 明朝" w:eastAsia="ＭＳ 明朝" w:hAnsi="ＭＳ 明朝" w:hint="eastAsia"/>
        </w:rPr>
        <w:t>になって、オリジナルのこまを考えよう』という</w:t>
      </w:r>
      <w:r w:rsidR="00DF00A9">
        <w:rPr>
          <w:rFonts w:ascii="ＭＳ 明朝" w:eastAsia="ＭＳ 明朝" w:hAnsi="ＭＳ 明朝" w:hint="eastAsia"/>
        </w:rPr>
        <w:t>単元を貫く</w:t>
      </w:r>
      <w:r w:rsidR="0054522A" w:rsidRPr="002208AD">
        <w:rPr>
          <w:rFonts w:ascii="ＭＳ 明朝" w:eastAsia="ＭＳ 明朝" w:hAnsi="ＭＳ 明朝" w:hint="eastAsia"/>
        </w:rPr>
        <w:t>めあてをもって、「段落」や、「初め」「中」「終わり」のまとまりに注目して学習を進めていく。</w:t>
      </w:r>
      <w:r w:rsidR="00237130" w:rsidRPr="002208AD">
        <w:rPr>
          <w:rFonts w:ascii="ＭＳ 明朝" w:eastAsia="ＭＳ 明朝" w:hAnsi="ＭＳ 明朝" w:hint="eastAsia"/>
        </w:rPr>
        <w:t>第１教材「言葉で遊ぼう」では、</w:t>
      </w:r>
      <w:r w:rsidR="00163062">
        <w:rPr>
          <w:rFonts w:ascii="ＭＳ 明朝" w:eastAsia="ＭＳ 明朝" w:hAnsi="ＭＳ 明朝" w:hint="eastAsia"/>
        </w:rPr>
        <w:t>まず「段落」というものがどうい</w:t>
      </w:r>
      <w:r w:rsidR="000E641F" w:rsidRPr="002208AD">
        <w:rPr>
          <w:rFonts w:ascii="ＭＳ 明朝" w:eastAsia="ＭＳ 明朝" w:hAnsi="ＭＳ 明朝" w:hint="eastAsia"/>
        </w:rPr>
        <w:t>うものかを確かめる。そして、全体が「初め」「中」「終わり」</w:t>
      </w:r>
      <w:r w:rsidR="003B54F8" w:rsidRPr="002208AD">
        <w:rPr>
          <w:rFonts w:ascii="ＭＳ 明朝" w:eastAsia="ＭＳ 明朝" w:hAnsi="ＭＳ 明朝" w:hint="eastAsia"/>
        </w:rPr>
        <w:t>というまとまりに分かれているということ、「初め」に「問い」があって、「中」に</w:t>
      </w:r>
      <w:r w:rsidR="00C7321D" w:rsidRPr="002208AD">
        <w:rPr>
          <w:rFonts w:ascii="ＭＳ 明朝" w:eastAsia="ＭＳ 明朝" w:hAnsi="ＭＳ 明朝" w:hint="eastAsia"/>
        </w:rPr>
        <w:t>「問いに対する答え」となる事例が列挙されていること、「終わり」には、全体のまとめが記されていることを</w:t>
      </w:r>
      <w:r w:rsidR="004C15E7" w:rsidRPr="002208AD">
        <w:rPr>
          <w:rFonts w:ascii="ＭＳ 明朝" w:eastAsia="ＭＳ 明朝" w:hAnsi="ＭＳ 明朝" w:hint="eastAsia"/>
        </w:rPr>
        <w:t>、段落に注意して捉えさせたい。第２教材「こまを楽しむ」も同様の構造である</w:t>
      </w:r>
      <w:r w:rsidR="0025417A">
        <w:rPr>
          <w:rFonts w:ascii="ＭＳ 明朝" w:eastAsia="ＭＳ 明朝" w:hAnsi="ＭＳ 明朝" w:hint="eastAsia"/>
        </w:rPr>
        <w:t>こと</w:t>
      </w:r>
      <w:r w:rsidR="004C15E7" w:rsidRPr="002208AD">
        <w:rPr>
          <w:rFonts w:ascii="ＭＳ 明朝" w:eastAsia="ＭＳ 明朝" w:hAnsi="ＭＳ 明朝" w:hint="eastAsia"/>
        </w:rPr>
        <w:t>から、</w:t>
      </w:r>
      <w:r w:rsidR="00206AD4" w:rsidRPr="002208AD">
        <w:rPr>
          <w:rFonts w:ascii="ＭＳ 明朝" w:eastAsia="ＭＳ 明朝" w:hAnsi="ＭＳ 明朝" w:hint="eastAsia"/>
        </w:rPr>
        <w:t>２つの文章を読む</w:t>
      </w:r>
      <w:r w:rsidR="00D32EAA" w:rsidRPr="002208AD">
        <w:rPr>
          <w:rFonts w:ascii="ＭＳ 明朝" w:eastAsia="ＭＳ 明朝" w:hAnsi="ＭＳ 明朝" w:hint="eastAsia"/>
        </w:rPr>
        <w:t>ことで</w:t>
      </w:r>
      <w:r w:rsidR="00163062">
        <w:rPr>
          <w:rFonts w:ascii="ＭＳ 明朝" w:eastAsia="ＭＳ 明朝" w:hAnsi="ＭＳ 明朝" w:hint="eastAsia"/>
        </w:rPr>
        <w:t>、</w:t>
      </w:r>
      <w:r w:rsidR="00C11B93" w:rsidRPr="002208AD">
        <w:rPr>
          <w:rFonts w:ascii="ＭＳ 明朝" w:eastAsia="ＭＳ 明朝" w:hAnsi="ＭＳ 明朝" w:hint="eastAsia"/>
        </w:rPr>
        <w:t>「段落」に基づいて全体構成をつかむ力を育てる。</w:t>
      </w:r>
      <w:r w:rsidR="00163062">
        <w:rPr>
          <w:rFonts w:ascii="ＭＳ 明朝" w:eastAsia="ＭＳ 明朝" w:hAnsi="ＭＳ 明朝" w:hint="eastAsia"/>
        </w:rPr>
        <w:t>また、学んだ構造を使って文章を書く活動を行うことで、より理解を深めさせたい。</w:t>
      </w:r>
    </w:p>
    <w:p w14:paraId="37F962A8" w14:textId="77777777" w:rsidR="00FB1F07" w:rsidRPr="002208AD" w:rsidRDefault="00FB1F07" w:rsidP="001F5EF0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</w:p>
    <w:p w14:paraId="064250F4" w14:textId="77777777" w:rsidR="00F82146" w:rsidRPr="002208AD" w:rsidRDefault="00F82146" w:rsidP="005C6C45">
      <w:pPr>
        <w:spacing w:line="280" w:lineRule="exact"/>
        <w:rPr>
          <w:rFonts w:ascii="ＭＳ 明朝" w:eastAsia="ＭＳ 明朝" w:hAnsi="ＭＳ 明朝"/>
        </w:rPr>
      </w:pPr>
    </w:p>
    <w:p w14:paraId="39284CB3" w14:textId="77777777" w:rsidR="00F82146" w:rsidRPr="002208AD" w:rsidRDefault="00F82146" w:rsidP="005C6C45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t>３　単元の指導計画(全９時間)</w:t>
      </w:r>
    </w:p>
    <w:tbl>
      <w:tblPr>
        <w:tblStyle w:val="a8"/>
        <w:tblW w:w="10430" w:type="dxa"/>
        <w:tblLook w:val="04A0" w:firstRow="1" w:lastRow="0" w:firstColumn="1" w:lastColumn="0" w:noHBand="0" w:noVBand="1"/>
      </w:tblPr>
      <w:tblGrid>
        <w:gridCol w:w="542"/>
        <w:gridCol w:w="767"/>
        <w:gridCol w:w="9121"/>
      </w:tblGrid>
      <w:tr w:rsidR="00F82146" w:rsidRPr="002208AD" w14:paraId="56A5C3A9" w14:textId="77777777" w:rsidTr="00684D38">
        <w:tc>
          <w:tcPr>
            <w:tcW w:w="542" w:type="dxa"/>
          </w:tcPr>
          <w:p w14:paraId="5A13415F" w14:textId="77777777" w:rsidR="00F82146" w:rsidRPr="002208AD" w:rsidRDefault="00F8214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次</w:t>
            </w:r>
          </w:p>
        </w:tc>
        <w:tc>
          <w:tcPr>
            <w:tcW w:w="767" w:type="dxa"/>
          </w:tcPr>
          <w:p w14:paraId="2FBFCB41" w14:textId="77777777" w:rsidR="00F82146" w:rsidRPr="002208AD" w:rsidRDefault="00F8214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9121" w:type="dxa"/>
          </w:tcPr>
          <w:p w14:paraId="6BE54C1C" w14:textId="77777777" w:rsidR="00F82146" w:rsidRPr="002208AD" w:rsidRDefault="00C80C59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主な学習内容</w:t>
            </w:r>
          </w:p>
        </w:tc>
      </w:tr>
      <w:tr w:rsidR="00440C86" w:rsidRPr="002208AD" w14:paraId="5BE21D4E" w14:textId="77777777" w:rsidTr="00684D38">
        <w:tc>
          <w:tcPr>
            <w:tcW w:w="542" w:type="dxa"/>
            <w:vMerge w:val="restart"/>
            <w:textDirection w:val="tbRlV"/>
          </w:tcPr>
          <w:p w14:paraId="304FFD0B" w14:textId="562D5F7D" w:rsidR="00440C86" w:rsidRPr="002208AD" w:rsidRDefault="00EA60E5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  <w:sz w:val="20"/>
              </w:rPr>
              <w:t>第１次</w:t>
            </w:r>
          </w:p>
        </w:tc>
        <w:tc>
          <w:tcPr>
            <w:tcW w:w="767" w:type="dxa"/>
          </w:tcPr>
          <w:p w14:paraId="07AB4FE3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121" w:type="dxa"/>
          </w:tcPr>
          <w:p w14:paraId="6E084B28" w14:textId="77777777" w:rsidR="00440C86" w:rsidRPr="002208AD" w:rsidRDefault="002E787D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C452CB" w:rsidRPr="002208AD">
              <w:rPr>
                <w:rFonts w:ascii="ＭＳ 明朝" w:eastAsia="ＭＳ 明朝" w:hAnsi="ＭＳ 明朝" w:hint="eastAsia"/>
              </w:rPr>
              <w:t>学習課題を確かめて、</w:t>
            </w:r>
            <w:r w:rsidR="0046659A" w:rsidRPr="002208AD">
              <w:rPr>
                <w:rFonts w:ascii="ＭＳ 明朝" w:eastAsia="ＭＳ 明朝" w:hAnsi="ＭＳ 明朝" w:hint="eastAsia"/>
              </w:rPr>
              <w:t>学習計画を立てる。</w:t>
            </w:r>
          </w:p>
          <w:p w14:paraId="5224767B" w14:textId="19E9303E" w:rsidR="0046659A" w:rsidRPr="002208AD" w:rsidRDefault="0046659A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・「言葉で遊ぼう」を通読して内容の大体を捉える。</w:t>
            </w:r>
          </w:p>
        </w:tc>
      </w:tr>
      <w:tr w:rsidR="00440C86" w:rsidRPr="002208AD" w14:paraId="15EE31B6" w14:textId="77777777" w:rsidTr="00684D38">
        <w:tc>
          <w:tcPr>
            <w:tcW w:w="542" w:type="dxa"/>
            <w:vMerge/>
            <w:textDirection w:val="tbRlV"/>
          </w:tcPr>
          <w:p w14:paraId="0C8B2443" w14:textId="77777777" w:rsidR="00440C86" w:rsidRPr="002208AD" w:rsidRDefault="00440C86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50FAD988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21" w:type="dxa"/>
          </w:tcPr>
          <w:p w14:paraId="2148C44A" w14:textId="77777777" w:rsidR="00440C86" w:rsidRPr="002208AD" w:rsidRDefault="0046659A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8A1F52" w:rsidRPr="002208AD">
              <w:rPr>
                <w:rFonts w:ascii="ＭＳ 明朝" w:eastAsia="ＭＳ 明朝" w:hAnsi="ＭＳ 明朝" w:hint="eastAsia"/>
              </w:rPr>
              <w:t>「段落」を知り、</w:t>
            </w:r>
            <w:r w:rsidR="001E701F" w:rsidRPr="002208AD">
              <w:rPr>
                <w:rFonts w:ascii="ＭＳ 明朝" w:eastAsia="ＭＳ 明朝" w:hAnsi="ＭＳ 明朝" w:hint="eastAsia"/>
              </w:rPr>
              <w:t>「初め」「中」「終わり」</w:t>
            </w:r>
            <w:r w:rsidR="00042543" w:rsidRPr="002208AD">
              <w:rPr>
                <w:rFonts w:ascii="ＭＳ 明朝" w:eastAsia="ＭＳ 明朝" w:hAnsi="ＭＳ 明朝" w:hint="eastAsia"/>
              </w:rPr>
              <w:t>を確認する。</w:t>
            </w:r>
          </w:p>
          <w:p w14:paraId="42782347" w14:textId="21C2C0F5" w:rsidR="00042543" w:rsidRPr="002208AD" w:rsidRDefault="00042543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・「問い」と「問いに対する答え」の関係を捉える。</w:t>
            </w:r>
          </w:p>
        </w:tc>
      </w:tr>
      <w:tr w:rsidR="00440C86" w:rsidRPr="002208AD" w14:paraId="71BF654E" w14:textId="77777777" w:rsidTr="00684D38">
        <w:tc>
          <w:tcPr>
            <w:tcW w:w="542" w:type="dxa"/>
            <w:vMerge/>
            <w:textDirection w:val="tbRlV"/>
          </w:tcPr>
          <w:p w14:paraId="6DF5E191" w14:textId="77777777" w:rsidR="00440C86" w:rsidRPr="002208AD" w:rsidRDefault="00440C86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0CDB5856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121" w:type="dxa"/>
          </w:tcPr>
          <w:p w14:paraId="7B6B0920" w14:textId="77777777" w:rsidR="00440C86" w:rsidRPr="002208AD" w:rsidRDefault="00362B10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2B60A3" w:rsidRPr="002208AD">
              <w:rPr>
                <w:rFonts w:ascii="ＭＳ 明朝" w:eastAsia="ＭＳ 明朝" w:hAnsi="ＭＳ 明朝" w:hint="eastAsia"/>
              </w:rPr>
              <w:t>「問いに対する答え」を詳しく読み</w:t>
            </w:r>
            <w:r w:rsidR="00937A6E" w:rsidRPr="002208AD">
              <w:rPr>
                <w:rFonts w:ascii="ＭＳ 明朝" w:eastAsia="ＭＳ 明朝" w:hAnsi="ＭＳ 明朝" w:hint="eastAsia"/>
              </w:rPr>
              <w:t>、内容を捉える。</w:t>
            </w:r>
          </w:p>
          <w:p w14:paraId="55D89B01" w14:textId="5A7C0C94" w:rsidR="00937A6E" w:rsidRPr="002208AD" w:rsidRDefault="00937A6E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・「終わり」で</w:t>
            </w:r>
            <w:r w:rsidR="00782156" w:rsidRPr="002208AD">
              <w:rPr>
                <w:rFonts w:ascii="ＭＳ 明朝" w:eastAsia="ＭＳ 明朝" w:hAnsi="ＭＳ 明朝" w:hint="eastAsia"/>
              </w:rPr>
              <w:t>述べられている</w:t>
            </w:r>
            <w:r w:rsidRPr="002208AD">
              <w:rPr>
                <w:rFonts w:ascii="ＭＳ 明朝" w:eastAsia="ＭＳ 明朝" w:hAnsi="ＭＳ 明朝" w:hint="eastAsia"/>
              </w:rPr>
              <w:t>内容を捉える。</w:t>
            </w:r>
          </w:p>
        </w:tc>
      </w:tr>
      <w:tr w:rsidR="00440C86" w:rsidRPr="002208AD" w14:paraId="68807BE5" w14:textId="77777777" w:rsidTr="00684D38">
        <w:tc>
          <w:tcPr>
            <w:tcW w:w="542" w:type="dxa"/>
            <w:vMerge w:val="restart"/>
            <w:textDirection w:val="tbRlV"/>
          </w:tcPr>
          <w:p w14:paraId="569E4969" w14:textId="63EDCE4E" w:rsidR="00440C86" w:rsidRPr="002208AD" w:rsidRDefault="00EA60E5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  <w:sz w:val="20"/>
              </w:rPr>
              <w:t>第２次</w:t>
            </w:r>
          </w:p>
        </w:tc>
        <w:tc>
          <w:tcPr>
            <w:tcW w:w="767" w:type="dxa"/>
          </w:tcPr>
          <w:p w14:paraId="11732687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121" w:type="dxa"/>
          </w:tcPr>
          <w:p w14:paraId="0999B34E" w14:textId="2855141D" w:rsidR="00440C86" w:rsidRPr="002208AD" w:rsidRDefault="00415BC8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・「こまを楽しむ」を通読して、</w:t>
            </w:r>
            <w:r w:rsidR="00E34ECC" w:rsidRPr="002208AD">
              <w:rPr>
                <w:rFonts w:ascii="ＭＳ 明朝" w:eastAsia="ＭＳ 明朝" w:hAnsi="ＭＳ 明朝" w:hint="eastAsia"/>
              </w:rPr>
              <w:t>全体の構成と内容の大体を捉える。</w:t>
            </w:r>
          </w:p>
        </w:tc>
      </w:tr>
      <w:tr w:rsidR="00440C86" w:rsidRPr="002208AD" w14:paraId="456502A4" w14:textId="77777777" w:rsidTr="00684D38">
        <w:tc>
          <w:tcPr>
            <w:tcW w:w="542" w:type="dxa"/>
            <w:vMerge/>
            <w:textDirection w:val="tbRlV"/>
          </w:tcPr>
          <w:p w14:paraId="241DE1C0" w14:textId="77777777" w:rsidR="00440C86" w:rsidRPr="002208AD" w:rsidRDefault="00440C86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96A4942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9121" w:type="dxa"/>
          </w:tcPr>
          <w:p w14:paraId="6D893FE4" w14:textId="387473E9" w:rsidR="00440C86" w:rsidRPr="002208AD" w:rsidRDefault="00916F70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</w:t>
            </w:r>
            <w:r w:rsidR="00760EDC" w:rsidRPr="002208AD">
              <w:rPr>
                <w:rFonts w:ascii="ＭＳ 明朝" w:eastAsia="ＭＳ 明朝" w:hAnsi="ＭＳ 明朝" w:hint="eastAsia"/>
              </w:rPr>
              <w:t>問い」と「問いに対する答え」</w:t>
            </w:r>
            <w:r w:rsidR="00CF5A84" w:rsidRPr="002208AD">
              <w:rPr>
                <w:rFonts w:ascii="ＭＳ 明朝" w:eastAsia="ＭＳ 明朝" w:hAnsi="ＭＳ 明朝" w:hint="eastAsia"/>
              </w:rPr>
              <w:t>に着目して、各段落の内容を読み、表にまとめる。</w:t>
            </w:r>
          </w:p>
        </w:tc>
      </w:tr>
      <w:tr w:rsidR="00440C86" w:rsidRPr="002208AD" w14:paraId="09466B59" w14:textId="77777777" w:rsidTr="00684D38">
        <w:tc>
          <w:tcPr>
            <w:tcW w:w="542" w:type="dxa"/>
            <w:vMerge/>
            <w:textDirection w:val="tbRlV"/>
          </w:tcPr>
          <w:p w14:paraId="4F232E4F" w14:textId="77777777" w:rsidR="00440C86" w:rsidRPr="002208AD" w:rsidRDefault="00440C86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13B479A6" w14:textId="6F06DCAD" w:rsidR="00440C86" w:rsidRPr="002208AD" w:rsidRDefault="00397370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  <w:sz w:val="20"/>
              </w:rPr>
              <w:t>本時</w:t>
            </w:r>
            <w:r w:rsidR="00571A9F" w:rsidRPr="002208AD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9121" w:type="dxa"/>
          </w:tcPr>
          <w:p w14:paraId="4ABF77B9" w14:textId="77777777" w:rsidR="00440C86" w:rsidRPr="002208AD" w:rsidRDefault="00E379A3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・「問いに対する答え」を詳しく読</w:t>
            </w:r>
            <w:r w:rsidR="00571A9F" w:rsidRPr="002208AD">
              <w:rPr>
                <w:rFonts w:ascii="ＭＳ 明朝" w:eastAsia="ＭＳ 明朝" w:hAnsi="ＭＳ 明朝" w:hint="eastAsia"/>
              </w:rPr>
              <w:t>み、内容を捉える。</w:t>
            </w:r>
          </w:p>
          <w:p w14:paraId="0DAB8CD4" w14:textId="5AC18FCF" w:rsidR="008937E7" w:rsidRPr="002208AD" w:rsidRDefault="008937E7" w:rsidP="005D72F8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5D72F8">
              <w:rPr>
                <w:rFonts w:ascii="ＭＳ 明朝" w:eastAsia="ＭＳ 明朝" w:hAnsi="ＭＳ 明朝" w:hint="eastAsia"/>
              </w:rPr>
              <w:t>どのこまが説明されているこまなのか写真を選ぶために、本文をよく読んで証拠を見付ける</w:t>
            </w:r>
            <w:r w:rsidR="00A92DF9" w:rsidRPr="002208AD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40C86" w:rsidRPr="002208AD" w14:paraId="032452EE" w14:textId="77777777" w:rsidTr="00684D38">
        <w:tc>
          <w:tcPr>
            <w:tcW w:w="542" w:type="dxa"/>
            <w:vMerge/>
            <w:textDirection w:val="tbRlV"/>
          </w:tcPr>
          <w:p w14:paraId="6D90F000" w14:textId="77777777" w:rsidR="00440C86" w:rsidRPr="002208AD" w:rsidRDefault="00440C86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6C541274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9121" w:type="dxa"/>
          </w:tcPr>
          <w:p w14:paraId="6F93CB8F" w14:textId="6F269A1B" w:rsidR="00440C86" w:rsidRPr="002208AD" w:rsidRDefault="00142AE9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0F67E9" w:rsidRPr="002208AD">
              <w:rPr>
                <w:rFonts w:ascii="ＭＳ 明朝" w:eastAsia="ＭＳ 明朝" w:hAnsi="ＭＳ 明朝" w:hint="eastAsia"/>
              </w:rPr>
              <w:t>「終わり」で述べられてる内容を</w:t>
            </w:r>
            <w:r w:rsidR="00782156" w:rsidRPr="002208AD">
              <w:rPr>
                <w:rFonts w:ascii="ＭＳ 明朝" w:eastAsia="ＭＳ 明朝" w:hAnsi="ＭＳ 明朝" w:hint="eastAsia"/>
              </w:rPr>
              <w:t>捉える</w:t>
            </w:r>
            <w:r w:rsidR="000F67E9" w:rsidRPr="002208AD">
              <w:rPr>
                <w:rFonts w:ascii="ＭＳ 明朝" w:eastAsia="ＭＳ 明朝" w:hAnsi="ＭＳ 明朝" w:hint="eastAsia"/>
              </w:rPr>
              <w:t>。</w:t>
            </w:r>
          </w:p>
          <w:p w14:paraId="7054E00D" w14:textId="29CCE9E9" w:rsidR="000F67E9" w:rsidRPr="002208AD" w:rsidRDefault="000F67E9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5D72F8">
              <w:rPr>
                <w:rFonts w:ascii="ＭＳ 明朝" w:eastAsia="ＭＳ 明朝" w:hAnsi="ＭＳ 明朝" w:hint="eastAsia"/>
              </w:rPr>
              <w:t>自分がいちばん遊んでみたいこまについて、友達と</w:t>
            </w:r>
            <w:r w:rsidR="0009168F" w:rsidRPr="002208AD">
              <w:rPr>
                <w:rFonts w:ascii="ＭＳ 明朝" w:eastAsia="ＭＳ 明朝" w:hAnsi="ＭＳ 明朝" w:hint="eastAsia"/>
              </w:rPr>
              <w:t>交流して、</w:t>
            </w:r>
            <w:r w:rsidR="002A4117" w:rsidRPr="002208AD">
              <w:rPr>
                <w:rFonts w:ascii="ＭＳ 明朝" w:eastAsia="ＭＳ 明朝" w:hAnsi="ＭＳ 明朝" w:hint="eastAsia"/>
              </w:rPr>
              <w:t>意見を交換する。</w:t>
            </w:r>
          </w:p>
        </w:tc>
      </w:tr>
      <w:tr w:rsidR="00440C86" w:rsidRPr="002208AD" w14:paraId="613825AF" w14:textId="77777777" w:rsidTr="00684D38">
        <w:tc>
          <w:tcPr>
            <w:tcW w:w="542" w:type="dxa"/>
            <w:vMerge w:val="restart"/>
            <w:textDirection w:val="tbRlV"/>
          </w:tcPr>
          <w:p w14:paraId="238E1FD9" w14:textId="431968F5" w:rsidR="00440C86" w:rsidRPr="002208AD" w:rsidRDefault="00EA60E5" w:rsidP="00F406F2">
            <w:pPr>
              <w:spacing w:line="320" w:lineRule="exact"/>
              <w:ind w:left="113" w:right="113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  <w:sz w:val="20"/>
              </w:rPr>
              <w:t>第３次</w:t>
            </w:r>
          </w:p>
        </w:tc>
        <w:tc>
          <w:tcPr>
            <w:tcW w:w="767" w:type="dxa"/>
          </w:tcPr>
          <w:p w14:paraId="1E6881D5" w14:textId="77777777" w:rsidR="00440C86" w:rsidRPr="002208AD" w:rsidRDefault="00440C86" w:rsidP="00F406F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9121" w:type="dxa"/>
          </w:tcPr>
          <w:p w14:paraId="2A498320" w14:textId="61C6E3A5" w:rsidR="00440C86" w:rsidRPr="002208AD" w:rsidRDefault="002A4117" w:rsidP="00F406F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</w:t>
            </w:r>
            <w:r w:rsidR="00BE017C" w:rsidRPr="002208AD">
              <w:rPr>
                <w:rFonts w:ascii="ＭＳ 明朝" w:eastAsia="ＭＳ 明朝" w:hAnsi="ＭＳ 明朝" w:hint="eastAsia"/>
              </w:rPr>
              <w:t>自分が作りたいこまについて考え、</w:t>
            </w:r>
            <w:r w:rsidR="0070383B" w:rsidRPr="002208AD">
              <w:rPr>
                <w:rFonts w:ascii="ＭＳ 明朝" w:eastAsia="ＭＳ 明朝" w:hAnsi="ＭＳ 明朝" w:hint="eastAsia"/>
              </w:rPr>
              <w:t>「初め」「中」「終わり」の文章構成で</w:t>
            </w:r>
            <w:r w:rsidR="001D624E" w:rsidRPr="002208AD">
              <w:rPr>
                <w:rFonts w:ascii="ＭＳ 明朝" w:eastAsia="ＭＳ 明朝" w:hAnsi="ＭＳ 明朝" w:hint="eastAsia"/>
              </w:rPr>
              <w:t>説明を書く。</w:t>
            </w:r>
          </w:p>
        </w:tc>
      </w:tr>
      <w:tr w:rsidR="00440C86" w:rsidRPr="002208AD" w14:paraId="32F1CCAD" w14:textId="77777777" w:rsidTr="00684D38">
        <w:trPr>
          <w:trHeight w:val="520"/>
        </w:trPr>
        <w:tc>
          <w:tcPr>
            <w:tcW w:w="542" w:type="dxa"/>
            <w:vMerge/>
          </w:tcPr>
          <w:p w14:paraId="420A9A38" w14:textId="77777777" w:rsidR="00440C86" w:rsidRPr="002208AD" w:rsidRDefault="00440C86" w:rsidP="005C6C4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7" w:type="dxa"/>
          </w:tcPr>
          <w:p w14:paraId="2BCB228C" w14:textId="77777777" w:rsidR="00440C86" w:rsidRPr="002208AD" w:rsidRDefault="00440C86" w:rsidP="0039737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9121" w:type="dxa"/>
          </w:tcPr>
          <w:p w14:paraId="2AF92449" w14:textId="03FE22C0" w:rsidR="001D624E" w:rsidRPr="002208AD" w:rsidRDefault="00EB62E6" w:rsidP="005C6C4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208AD">
              <w:rPr>
                <w:rFonts w:ascii="ＭＳ 明朝" w:eastAsia="ＭＳ 明朝" w:hAnsi="ＭＳ 明朝" w:hint="eastAsia"/>
              </w:rPr>
              <w:t>・グループで</w:t>
            </w:r>
            <w:r w:rsidR="005C2008" w:rsidRPr="002208AD">
              <w:rPr>
                <w:rFonts w:ascii="ＭＳ 明朝" w:eastAsia="ＭＳ 明朝" w:hAnsi="ＭＳ 明朝" w:hint="eastAsia"/>
              </w:rPr>
              <w:t>発表し合い、感想を述べ合う。</w:t>
            </w:r>
          </w:p>
        </w:tc>
      </w:tr>
    </w:tbl>
    <w:p w14:paraId="0145DF9E" w14:textId="7BD7D4D9" w:rsidR="00F82146" w:rsidRPr="002208AD" w:rsidRDefault="00F82146" w:rsidP="005C6C45">
      <w:pPr>
        <w:spacing w:line="280" w:lineRule="exact"/>
        <w:rPr>
          <w:rFonts w:ascii="ＭＳ 明朝" w:eastAsia="ＭＳ 明朝" w:hAnsi="ＭＳ 明朝"/>
        </w:rPr>
      </w:pPr>
    </w:p>
    <w:p w14:paraId="220D7CC0" w14:textId="7A778539" w:rsidR="00CA6593" w:rsidRPr="002208AD" w:rsidRDefault="00CA6593" w:rsidP="005C6C45">
      <w:pPr>
        <w:spacing w:line="280" w:lineRule="exact"/>
        <w:rPr>
          <w:rFonts w:ascii="ＭＳ 明朝" w:eastAsia="ＭＳ 明朝" w:hAnsi="ＭＳ 明朝"/>
        </w:rPr>
      </w:pPr>
    </w:p>
    <w:p w14:paraId="563ED3BE" w14:textId="434DF990" w:rsidR="00CA6593" w:rsidRPr="002208AD" w:rsidRDefault="00CA6593" w:rsidP="005C6C45">
      <w:pPr>
        <w:spacing w:line="280" w:lineRule="exact"/>
        <w:rPr>
          <w:rFonts w:ascii="ＭＳ 明朝" w:eastAsia="ＭＳ 明朝" w:hAnsi="ＭＳ 明朝"/>
        </w:rPr>
      </w:pPr>
    </w:p>
    <w:p w14:paraId="3FA786FA" w14:textId="20CC933D" w:rsidR="00CA6593" w:rsidRPr="002208AD" w:rsidRDefault="00CA6593" w:rsidP="005C6C45">
      <w:pPr>
        <w:spacing w:line="280" w:lineRule="exact"/>
        <w:rPr>
          <w:rFonts w:ascii="ＭＳ 明朝" w:eastAsia="ＭＳ 明朝" w:hAnsi="ＭＳ 明朝"/>
        </w:rPr>
      </w:pPr>
    </w:p>
    <w:p w14:paraId="70A070E9" w14:textId="77777777" w:rsidR="00C80C59" w:rsidRPr="002208AD" w:rsidRDefault="00C80C59" w:rsidP="005C6C45">
      <w:pPr>
        <w:spacing w:line="280" w:lineRule="exact"/>
        <w:rPr>
          <w:rFonts w:ascii="ＭＳ 明朝" w:eastAsia="ＭＳ 明朝" w:hAnsi="ＭＳ 明朝"/>
          <w:b/>
        </w:rPr>
      </w:pPr>
      <w:r w:rsidRPr="002208AD">
        <w:rPr>
          <w:rFonts w:ascii="ＭＳ 明朝" w:eastAsia="ＭＳ 明朝" w:hAnsi="ＭＳ 明朝" w:hint="eastAsia"/>
          <w:b/>
        </w:rPr>
        <w:lastRenderedPageBreak/>
        <w:t>４　本時</w:t>
      </w:r>
    </w:p>
    <w:p w14:paraId="5618838B" w14:textId="72473B11" w:rsidR="00C80C59" w:rsidRPr="00F9366D" w:rsidRDefault="00F9366D" w:rsidP="00F9366D">
      <w:pPr>
        <w:spacing w:line="28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(１)　</w:t>
      </w:r>
      <w:r w:rsidR="00C80C59" w:rsidRPr="00F9366D">
        <w:rPr>
          <w:rFonts w:ascii="ＭＳ 明朝" w:eastAsia="ＭＳ 明朝" w:hAnsi="ＭＳ 明朝" w:hint="eastAsia"/>
          <w:b/>
        </w:rPr>
        <w:t>ねらい</w:t>
      </w:r>
    </w:p>
    <w:p w14:paraId="16B22BD8" w14:textId="2469412D" w:rsidR="00CA6593" w:rsidRPr="002208AD" w:rsidRDefault="00204E78" w:rsidP="00CA6593">
      <w:pPr>
        <w:pStyle w:val="a7"/>
        <w:spacing w:line="280" w:lineRule="exact"/>
        <w:ind w:leftChars="0" w:left="612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 xml:space="preserve">　</w:t>
      </w:r>
      <w:r w:rsidR="009830C1">
        <w:rPr>
          <w:rFonts w:ascii="ＭＳ 明朝" w:eastAsia="ＭＳ 明朝" w:hAnsi="ＭＳ 明朝" w:hint="eastAsia"/>
        </w:rPr>
        <w:t>正しい</w:t>
      </w:r>
      <w:r w:rsidR="00DF00A9">
        <w:rPr>
          <w:rFonts w:ascii="ＭＳ 明朝" w:eastAsia="ＭＳ 明朝" w:hAnsi="ＭＳ 明朝" w:hint="eastAsia"/>
        </w:rPr>
        <w:t>こまの</w:t>
      </w:r>
      <w:r w:rsidR="009830C1">
        <w:rPr>
          <w:rFonts w:ascii="ＭＳ 明朝" w:eastAsia="ＭＳ 明朝" w:hAnsi="ＭＳ 明朝" w:hint="eastAsia"/>
        </w:rPr>
        <w:t>写真を選ぶために、本文から証拠を見付ける</w:t>
      </w:r>
      <w:r w:rsidR="009E681A" w:rsidRPr="002208AD">
        <w:rPr>
          <w:rFonts w:ascii="ＭＳ 明朝" w:eastAsia="ＭＳ 明朝" w:hAnsi="ＭＳ 明朝" w:hint="eastAsia"/>
        </w:rPr>
        <w:t>活動を通して、</w:t>
      </w:r>
      <w:r w:rsidR="00517F10" w:rsidRPr="002208AD">
        <w:rPr>
          <w:rFonts w:ascii="ＭＳ 明朝" w:eastAsia="ＭＳ 明朝" w:hAnsi="ＭＳ 明朝" w:hint="eastAsia"/>
        </w:rPr>
        <w:t>各段落のこまの特徴を読み取ることができる。</w:t>
      </w:r>
      <w:r w:rsidR="009E681A" w:rsidRPr="002208AD">
        <w:rPr>
          <w:rFonts w:ascii="ＭＳ 明朝" w:eastAsia="ＭＳ 明朝" w:hAnsi="ＭＳ 明朝" w:hint="eastAsia"/>
        </w:rPr>
        <w:t>それぞれの段落に</w:t>
      </w:r>
      <w:r w:rsidR="00F1150B" w:rsidRPr="002208AD">
        <w:rPr>
          <w:rFonts w:ascii="ＭＳ 明朝" w:eastAsia="ＭＳ 明朝" w:hAnsi="ＭＳ 明朝" w:hint="eastAsia"/>
        </w:rPr>
        <w:t>「つくり」と「</w:t>
      </w:r>
      <w:r w:rsidR="009830C1">
        <w:rPr>
          <w:rFonts w:ascii="ＭＳ 明朝" w:eastAsia="ＭＳ 明朝" w:hAnsi="ＭＳ 明朝" w:hint="eastAsia"/>
        </w:rPr>
        <w:t>回る様子・</w:t>
      </w:r>
      <w:r w:rsidR="00253662">
        <w:rPr>
          <w:rFonts w:ascii="ＭＳ 明朝" w:eastAsia="ＭＳ 明朝" w:hAnsi="ＭＳ 明朝" w:hint="eastAsia"/>
        </w:rPr>
        <w:t>回し方」のくわしい</w:t>
      </w:r>
      <w:r w:rsidR="00F1150B" w:rsidRPr="002208AD">
        <w:rPr>
          <w:rFonts w:ascii="ＭＳ 明朝" w:eastAsia="ＭＳ 明朝" w:hAnsi="ＭＳ 明朝" w:hint="eastAsia"/>
        </w:rPr>
        <w:t>説明</w:t>
      </w:r>
      <w:r w:rsidR="00081FCC">
        <w:rPr>
          <w:rFonts w:ascii="ＭＳ 明朝" w:eastAsia="ＭＳ 明朝" w:hAnsi="ＭＳ 明朝" w:hint="eastAsia"/>
        </w:rPr>
        <w:t>が</w:t>
      </w:r>
      <w:bookmarkStart w:id="0" w:name="_GoBack"/>
      <w:bookmarkEnd w:id="0"/>
      <w:r w:rsidR="00F1150B" w:rsidRPr="002208AD">
        <w:rPr>
          <w:rFonts w:ascii="ＭＳ 明朝" w:eastAsia="ＭＳ 明朝" w:hAnsi="ＭＳ 明朝" w:hint="eastAsia"/>
        </w:rPr>
        <w:t>されて</w:t>
      </w:r>
      <w:r w:rsidR="00514CA9" w:rsidRPr="002208AD">
        <w:rPr>
          <w:rFonts w:ascii="ＭＳ 明朝" w:eastAsia="ＭＳ 明朝" w:hAnsi="ＭＳ 明朝" w:hint="eastAsia"/>
        </w:rPr>
        <w:t>いることが分かる。</w:t>
      </w:r>
    </w:p>
    <w:p w14:paraId="057B5C44" w14:textId="77777777" w:rsidR="00C80C59" w:rsidRPr="002208AD" w:rsidRDefault="00C80C59" w:rsidP="005C6C45">
      <w:pPr>
        <w:spacing w:line="280" w:lineRule="exact"/>
        <w:rPr>
          <w:rFonts w:ascii="ＭＳ 明朝" w:eastAsia="ＭＳ 明朝" w:hAnsi="ＭＳ 明朝"/>
        </w:rPr>
      </w:pPr>
    </w:p>
    <w:p w14:paraId="688F5E57" w14:textId="02A14015" w:rsidR="00C80C59" w:rsidRPr="00F9366D" w:rsidRDefault="00F9366D" w:rsidP="00F9366D">
      <w:pPr>
        <w:spacing w:line="28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(２)　</w:t>
      </w:r>
      <w:r w:rsidR="00C80C59" w:rsidRPr="00F9366D">
        <w:rPr>
          <w:rFonts w:ascii="ＭＳ 明朝" w:eastAsia="ＭＳ 明朝" w:hAnsi="ＭＳ 明朝" w:hint="eastAsia"/>
          <w:b/>
        </w:rPr>
        <w:t>構想</w:t>
      </w:r>
    </w:p>
    <w:p w14:paraId="5F230DF0" w14:textId="47B1ED97" w:rsidR="00C80C59" w:rsidRPr="005107A3" w:rsidRDefault="005107A3" w:rsidP="005107A3">
      <w:pPr>
        <w:spacing w:line="280" w:lineRule="exact"/>
        <w:ind w:firstLineChars="200" w:firstLine="42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①　</w:t>
      </w:r>
      <w:r w:rsidR="00C80C59" w:rsidRPr="005107A3">
        <w:rPr>
          <w:rFonts w:ascii="ＭＳ 明朝" w:eastAsia="ＭＳ 明朝" w:hAnsi="ＭＳ 明朝" w:hint="eastAsia"/>
          <w:b/>
        </w:rPr>
        <w:t>学習課題設定のための仕掛け：</w:t>
      </w:r>
      <w:r w:rsidR="004312C2" w:rsidRPr="005107A3">
        <w:rPr>
          <w:rFonts w:ascii="ＭＳ 明朝" w:eastAsia="ＭＳ 明朝" w:hAnsi="ＭＳ 明朝" w:hint="eastAsia"/>
          <w:b/>
        </w:rPr>
        <w:t>正しいこまの写真を選ぶ</w:t>
      </w:r>
    </w:p>
    <w:p w14:paraId="15050D9B" w14:textId="2B2E4B3A" w:rsidR="00C00C68" w:rsidRPr="006A1D1C" w:rsidRDefault="00602F2E" w:rsidP="006A1D1C">
      <w:pPr>
        <w:spacing w:line="280" w:lineRule="exact"/>
        <w:ind w:leftChars="400" w:left="840" w:firstLineChars="100" w:firstLine="210"/>
        <w:rPr>
          <w:rFonts w:ascii="ＭＳ 明朝" w:eastAsia="ＭＳ 明朝" w:hAnsi="ＭＳ 明朝"/>
        </w:rPr>
      </w:pPr>
      <w:r w:rsidRPr="006A1D1C">
        <w:rPr>
          <w:rFonts w:ascii="ＭＳ 明朝" w:eastAsia="ＭＳ 明朝" w:hAnsi="ＭＳ 明朝" w:hint="eastAsia"/>
        </w:rPr>
        <w:t>本時では、「中」にあたる</w:t>
      </w:r>
      <w:r w:rsidR="004F1AFA" w:rsidRPr="006A1D1C">
        <w:rPr>
          <w:rFonts w:ascii="ＭＳ 明朝" w:eastAsia="ＭＳ 明朝" w:hAnsi="ＭＳ 明朝" w:hint="eastAsia"/>
        </w:rPr>
        <w:t>第</w:t>
      </w:r>
      <w:r w:rsidR="006D7DAA" w:rsidRPr="006A1D1C">
        <w:rPr>
          <w:rFonts w:ascii="ＭＳ 明朝" w:eastAsia="ＭＳ 明朝" w:hAnsi="ＭＳ 明朝" w:hint="eastAsia"/>
        </w:rPr>
        <w:t>２段落から</w:t>
      </w:r>
      <w:r w:rsidR="004F1AFA" w:rsidRPr="006A1D1C">
        <w:rPr>
          <w:rFonts w:ascii="ＭＳ 明朝" w:eastAsia="ＭＳ 明朝" w:hAnsi="ＭＳ 明朝" w:hint="eastAsia"/>
        </w:rPr>
        <w:t>第</w:t>
      </w:r>
      <w:r w:rsidR="006D7DAA" w:rsidRPr="006A1D1C">
        <w:rPr>
          <w:rFonts w:ascii="ＭＳ 明朝" w:eastAsia="ＭＳ 明朝" w:hAnsi="ＭＳ 明朝" w:hint="eastAsia"/>
        </w:rPr>
        <w:t>７段落</w:t>
      </w:r>
      <w:r w:rsidR="00893C6D" w:rsidRPr="006A1D1C">
        <w:rPr>
          <w:rFonts w:ascii="ＭＳ 明朝" w:eastAsia="ＭＳ 明朝" w:hAnsi="ＭＳ 明朝" w:hint="eastAsia"/>
        </w:rPr>
        <w:t>で説明されているこまが、どのこま</w:t>
      </w:r>
      <w:r w:rsidR="009830C1" w:rsidRPr="006A1D1C">
        <w:rPr>
          <w:rFonts w:ascii="ＭＳ 明朝" w:eastAsia="ＭＳ 明朝" w:hAnsi="ＭＳ 明朝" w:hint="eastAsia"/>
        </w:rPr>
        <w:t>なのか</w:t>
      </w:r>
      <w:r w:rsidR="00893C6D" w:rsidRPr="006A1D1C">
        <w:rPr>
          <w:rFonts w:ascii="ＭＳ 明朝" w:eastAsia="ＭＳ 明朝" w:hAnsi="ＭＳ 明朝" w:hint="eastAsia"/>
        </w:rPr>
        <w:t>正しい写真を選ぶ</w:t>
      </w:r>
      <w:r w:rsidR="009830C1" w:rsidRPr="006A1D1C">
        <w:rPr>
          <w:rFonts w:ascii="ＭＳ 明朝" w:eastAsia="ＭＳ 明朝" w:hAnsi="ＭＳ 明朝" w:hint="eastAsia"/>
        </w:rPr>
        <w:t>ために</w:t>
      </w:r>
      <w:r w:rsidR="008E441B" w:rsidRPr="006A1D1C">
        <w:rPr>
          <w:rFonts w:ascii="ＭＳ 明朝" w:eastAsia="ＭＳ 明朝" w:hAnsi="ＭＳ 明朝" w:hint="eastAsia"/>
        </w:rPr>
        <w:t>証拠を見付ける</w:t>
      </w:r>
      <w:r w:rsidR="00893C6D" w:rsidRPr="006A1D1C">
        <w:rPr>
          <w:rFonts w:ascii="ＭＳ 明朝" w:eastAsia="ＭＳ 明朝" w:hAnsi="ＭＳ 明朝" w:hint="eastAsia"/>
        </w:rPr>
        <w:t>活動</w:t>
      </w:r>
      <w:r w:rsidR="004E5163" w:rsidRPr="006A1D1C">
        <w:rPr>
          <w:rFonts w:ascii="ＭＳ 明朝" w:eastAsia="ＭＳ 明朝" w:hAnsi="ＭＳ 明朝" w:hint="eastAsia"/>
        </w:rPr>
        <w:t>を通して、</w:t>
      </w:r>
      <w:r w:rsidR="00141858" w:rsidRPr="006A1D1C">
        <w:rPr>
          <w:rFonts w:ascii="ＭＳ 明朝" w:eastAsia="ＭＳ 明朝" w:hAnsi="ＭＳ 明朝" w:hint="eastAsia"/>
        </w:rPr>
        <w:t>説明されているこまの特徴を読み取らせる。また、それぞれの段落には、</w:t>
      </w:r>
      <w:r w:rsidR="00716E99" w:rsidRPr="006A1D1C">
        <w:rPr>
          <w:rFonts w:ascii="ＭＳ 明朝" w:eastAsia="ＭＳ 明朝" w:hAnsi="ＭＳ 明朝" w:hint="eastAsia"/>
        </w:rPr>
        <w:t>こまの「</w:t>
      </w:r>
      <w:r w:rsidR="00C00C68" w:rsidRPr="006A1D1C">
        <w:rPr>
          <w:rFonts w:ascii="ＭＳ 明朝" w:eastAsia="ＭＳ 明朝" w:hAnsi="ＭＳ 明朝" w:hint="eastAsia"/>
        </w:rPr>
        <w:t>つくり」と「</w:t>
      </w:r>
      <w:r w:rsidR="009830C1" w:rsidRPr="006A1D1C">
        <w:rPr>
          <w:rFonts w:ascii="ＭＳ 明朝" w:eastAsia="ＭＳ 明朝" w:hAnsi="ＭＳ 明朝" w:hint="eastAsia"/>
        </w:rPr>
        <w:t>回る様子・</w:t>
      </w:r>
      <w:r w:rsidR="00C00C68" w:rsidRPr="006A1D1C">
        <w:rPr>
          <w:rFonts w:ascii="ＭＳ 明朝" w:eastAsia="ＭＳ 明朝" w:hAnsi="ＭＳ 明朝" w:hint="eastAsia"/>
        </w:rPr>
        <w:t>回し方」</w:t>
      </w:r>
      <w:r w:rsidR="00F51EE0" w:rsidRPr="006A1D1C">
        <w:rPr>
          <w:rFonts w:ascii="ＭＳ 明朝" w:eastAsia="ＭＳ 明朝" w:hAnsi="ＭＳ 明朝" w:hint="eastAsia"/>
        </w:rPr>
        <w:t>が説明されていることを確認する。</w:t>
      </w:r>
    </w:p>
    <w:p w14:paraId="484B8451" w14:textId="77777777" w:rsidR="000A19BA" w:rsidRPr="002208AD" w:rsidRDefault="000A19BA" w:rsidP="0044707F">
      <w:pPr>
        <w:pStyle w:val="a7"/>
        <w:spacing w:line="280" w:lineRule="exact"/>
        <w:ind w:leftChars="0" w:left="984"/>
        <w:rPr>
          <w:rFonts w:ascii="ＭＳ 明朝" w:eastAsia="ＭＳ 明朝" w:hAnsi="ＭＳ 明朝"/>
        </w:rPr>
      </w:pPr>
    </w:p>
    <w:p w14:paraId="5EDAA453" w14:textId="0FF069F4" w:rsidR="00C80C59" w:rsidRPr="005107A3" w:rsidRDefault="005107A3" w:rsidP="005107A3">
      <w:pPr>
        <w:spacing w:line="280" w:lineRule="exact"/>
        <w:ind w:firstLineChars="200" w:firstLine="42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②　</w:t>
      </w:r>
      <w:r w:rsidR="00C80C59" w:rsidRPr="005107A3">
        <w:rPr>
          <w:rFonts w:ascii="ＭＳ 明朝" w:eastAsia="ＭＳ 明朝" w:hAnsi="ＭＳ 明朝" w:hint="eastAsia"/>
          <w:b/>
        </w:rPr>
        <w:t>学び合いのコーディネート：</w:t>
      </w:r>
      <w:r w:rsidR="00F762C1" w:rsidRPr="005107A3">
        <w:rPr>
          <w:rFonts w:ascii="ＭＳ 明朝" w:eastAsia="ＭＳ 明朝" w:hAnsi="ＭＳ 明朝" w:hint="eastAsia"/>
          <w:b/>
        </w:rPr>
        <w:t>考えのヒントや、考えの深まりを共有させるために</w:t>
      </w:r>
    </w:p>
    <w:p w14:paraId="28B6CC88" w14:textId="5BBE6113" w:rsidR="000A19BA" w:rsidRPr="006A1D1C" w:rsidRDefault="00F762C1" w:rsidP="006A1D1C">
      <w:pPr>
        <w:spacing w:line="280" w:lineRule="exact"/>
        <w:ind w:leftChars="400" w:left="840"/>
        <w:rPr>
          <w:rFonts w:ascii="ＭＳ 明朝" w:eastAsia="ＭＳ 明朝" w:hAnsi="ＭＳ 明朝"/>
        </w:rPr>
      </w:pPr>
      <w:r w:rsidRPr="006A1D1C">
        <w:rPr>
          <w:rFonts w:ascii="ＭＳ 明朝" w:eastAsia="ＭＳ 明朝" w:hAnsi="ＭＳ 明朝" w:hint="eastAsia"/>
        </w:rPr>
        <w:t xml:space="preserve">　児童一人一人が課題について考え、学び合うために、</w:t>
      </w:r>
      <w:r w:rsidR="00F407CA" w:rsidRPr="006A1D1C">
        <w:rPr>
          <w:rFonts w:ascii="ＭＳ 明朝" w:eastAsia="ＭＳ 明朝" w:hAnsi="ＭＳ 明朝" w:hint="eastAsia"/>
        </w:rPr>
        <w:t>全体活動の後にグループ活動を</w:t>
      </w:r>
      <w:r w:rsidRPr="006A1D1C">
        <w:rPr>
          <w:rFonts w:ascii="ＭＳ 明朝" w:eastAsia="ＭＳ 明朝" w:hAnsi="ＭＳ 明朝" w:hint="eastAsia"/>
        </w:rPr>
        <w:t>設定し、言葉の注目の仕方や、論理的な考え方を共有する場を確保する。</w:t>
      </w:r>
    </w:p>
    <w:p w14:paraId="59EA7D65" w14:textId="77777777" w:rsidR="0044707F" w:rsidRPr="002208AD" w:rsidRDefault="0044707F" w:rsidP="0044707F">
      <w:pPr>
        <w:pStyle w:val="a7"/>
        <w:rPr>
          <w:rFonts w:ascii="ＭＳ 明朝" w:eastAsia="ＭＳ 明朝" w:hAnsi="ＭＳ 明朝"/>
        </w:rPr>
      </w:pPr>
    </w:p>
    <w:p w14:paraId="57D9CF17" w14:textId="3A22AC0B" w:rsidR="0044707F" w:rsidRPr="005107A3" w:rsidRDefault="005107A3" w:rsidP="005107A3">
      <w:pPr>
        <w:spacing w:line="280" w:lineRule="exact"/>
        <w:ind w:firstLineChars="200" w:firstLine="42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③　</w:t>
      </w:r>
      <w:r w:rsidR="0044707F" w:rsidRPr="005107A3">
        <w:rPr>
          <w:rFonts w:ascii="ＭＳ 明朝" w:eastAsia="ＭＳ 明朝" w:hAnsi="ＭＳ 明朝" w:hint="eastAsia"/>
          <w:b/>
        </w:rPr>
        <w:t>教材・教具の準備</w:t>
      </w:r>
    </w:p>
    <w:p w14:paraId="1E06E42B" w14:textId="274F2E78" w:rsidR="00083ED3" w:rsidRPr="002208AD" w:rsidRDefault="00083ED3" w:rsidP="006A1D1C">
      <w:pPr>
        <w:ind w:firstLineChars="400" w:firstLine="840"/>
        <w:rPr>
          <w:rFonts w:ascii="ＭＳ 明朝" w:eastAsia="ＭＳ 明朝" w:hAnsi="ＭＳ 明朝"/>
        </w:rPr>
      </w:pPr>
      <w:r w:rsidRPr="002208AD">
        <w:rPr>
          <w:rFonts w:ascii="ＭＳ 明朝" w:eastAsia="ＭＳ 明朝" w:hAnsi="ＭＳ 明朝" w:hint="eastAsia"/>
        </w:rPr>
        <w:t>・</w:t>
      </w:r>
      <w:r w:rsidR="00787D71" w:rsidRPr="002208AD">
        <w:rPr>
          <w:rFonts w:ascii="ＭＳ 明朝" w:eastAsia="ＭＳ 明朝" w:hAnsi="ＭＳ 明朝" w:hint="eastAsia"/>
        </w:rPr>
        <w:t>ワークシート</w:t>
      </w:r>
      <w:r w:rsidR="00F314D9" w:rsidRPr="002208AD">
        <w:rPr>
          <w:rFonts w:ascii="ＭＳ 明朝" w:eastAsia="ＭＳ 明朝" w:hAnsi="ＭＳ 明朝" w:hint="eastAsia"/>
        </w:rPr>
        <w:t>(児童用)</w:t>
      </w:r>
    </w:p>
    <w:p w14:paraId="23B67674" w14:textId="5023059C" w:rsidR="00F314D9" w:rsidRPr="002208AD" w:rsidRDefault="00F9366D" w:rsidP="006A1D1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・拡大ワークシート、掲示写真、テレビ、実物提示装置</w:t>
      </w:r>
      <w:r w:rsidR="00F314D9" w:rsidRPr="002208AD">
        <w:rPr>
          <w:rFonts w:ascii="ＭＳ 明朝" w:eastAsia="ＭＳ 明朝" w:hAnsi="ＭＳ 明朝" w:hint="eastAsia"/>
        </w:rPr>
        <w:t>(教師用)</w:t>
      </w:r>
    </w:p>
    <w:sectPr w:rsidR="00F314D9" w:rsidRPr="002208AD" w:rsidSect="00F90E2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253C6" w14:textId="77777777" w:rsidR="009D32C6" w:rsidRDefault="009D32C6" w:rsidP="00F82146">
      <w:r>
        <w:separator/>
      </w:r>
    </w:p>
  </w:endnote>
  <w:endnote w:type="continuationSeparator" w:id="0">
    <w:p w14:paraId="0814D88E" w14:textId="77777777" w:rsidR="009D32C6" w:rsidRDefault="009D32C6" w:rsidP="00F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17C1" w14:textId="77777777" w:rsidR="009D32C6" w:rsidRDefault="009D32C6" w:rsidP="00F82146">
      <w:r>
        <w:separator/>
      </w:r>
    </w:p>
  </w:footnote>
  <w:footnote w:type="continuationSeparator" w:id="0">
    <w:p w14:paraId="63A9B48C" w14:textId="77777777" w:rsidR="009D32C6" w:rsidRDefault="009D32C6" w:rsidP="00F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66A"/>
    <w:multiLevelType w:val="hybridMultilevel"/>
    <w:tmpl w:val="0750F53A"/>
    <w:lvl w:ilvl="0" w:tplc="96BAEDA8">
      <w:start w:val="1"/>
      <w:numFmt w:val="decimalFullWidth"/>
      <w:lvlText w:val="(%1)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43D69C1"/>
    <w:multiLevelType w:val="hybridMultilevel"/>
    <w:tmpl w:val="81BC91D0"/>
    <w:lvl w:ilvl="0" w:tplc="CF34A1C2">
      <w:start w:val="1"/>
      <w:numFmt w:val="decimalFullWidth"/>
      <w:lvlText w:val="(%1)"/>
      <w:lvlJc w:val="left"/>
      <w:pPr>
        <w:ind w:left="612" w:hanging="408"/>
      </w:pPr>
      <w:rPr>
        <w:rFonts w:hint="default"/>
      </w:rPr>
    </w:lvl>
    <w:lvl w:ilvl="1" w:tplc="67103E82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E353B31"/>
    <w:multiLevelType w:val="hybridMultilevel"/>
    <w:tmpl w:val="09F8D698"/>
    <w:lvl w:ilvl="0" w:tplc="4B9040B6">
      <w:start w:val="1"/>
      <w:numFmt w:val="decimalFullWidth"/>
      <w:lvlText w:val="(%1)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6"/>
    <w:rsid w:val="00012719"/>
    <w:rsid w:val="00016365"/>
    <w:rsid w:val="000257D6"/>
    <w:rsid w:val="00042543"/>
    <w:rsid w:val="00063EC6"/>
    <w:rsid w:val="00081FCC"/>
    <w:rsid w:val="00083ED3"/>
    <w:rsid w:val="0009168F"/>
    <w:rsid w:val="000A19BA"/>
    <w:rsid w:val="000E641F"/>
    <w:rsid w:val="000F5F67"/>
    <w:rsid w:val="000F67E9"/>
    <w:rsid w:val="001030E5"/>
    <w:rsid w:val="00104CC9"/>
    <w:rsid w:val="00120E55"/>
    <w:rsid w:val="00141858"/>
    <w:rsid w:val="00142AE9"/>
    <w:rsid w:val="00163062"/>
    <w:rsid w:val="001702BA"/>
    <w:rsid w:val="001D1E61"/>
    <w:rsid w:val="001D4C2D"/>
    <w:rsid w:val="001D624E"/>
    <w:rsid w:val="001E701F"/>
    <w:rsid w:val="001F2088"/>
    <w:rsid w:val="001F5EF0"/>
    <w:rsid w:val="00204E78"/>
    <w:rsid w:val="00206AD4"/>
    <w:rsid w:val="002208AD"/>
    <w:rsid w:val="00230038"/>
    <w:rsid w:val="00234833"/>
    <w:rsid w:val="00237130"/>
    <w:rsid w:val="00253662"/>
    <w:rsid w:val="0025417A"/>
    <w:rsid w:val="002A4117"/>
    <w:rsid w:val="002B60A3"/>
    <w:rsid w:val="002E787D"/>
    <w:rsid w:val="00362B10"/>
    <w:rsid w:val="00397370"/>
    <w:rsid w:val="003A06DD"/>
    <w:rsid w:val="003B54F8"/>
    <w:rsid w:val="003E1D3A"/>
    <w:rsid w:val="00415BC8"/>
    <w:rsid w:val="004312C2"/>
    <w:rsid w:val="0043604D"/>
    <w:rsid w:val="00440C86"/>
    <w:rsid w:val="0044707F"/>
    <w:rsid w:val="0045751E"/>
    <w:rsid w:val="0046659A"/>
    <w:rsid w:val="004C15E7"/>
    <w:rsid w:val="004E5163"/>
    <w:rsid w:val="004F1AFA"/>
    <w:rsid w:val="005107A3"/>
    <w:rsid w:val="00514CA9"/>
    <w:rsid w:val="00517F10"/>
    <w:rsid w:val="0054522A"/>
    <w:rsid w:val="005635A3"/>
    <w:rsid w:val="00564F83"/>
    <w:rsid w:val="00571A9F"/>
    <w:rsid w:val="005C2008"/>
    <w:rsid w:val="005C6C45"/>
    <w:rsid w:val="005D72F8"/>
    <w:rsid w:val="00602F2E"/>
    <w:rsid w:val="0061531A"/>
    <w:rsid w:val="00684D38"/>
    <w:rsid w:val="006A1D1C"/>
    <w:rsid w:val="006D7DAA"/>
    <w:rsid w:val="0070383B"/>
    <w:rsid w:val="00716E99"/>
    <w:rsid w:val="00725F46"/>
    <w:rsid w:val="00760EDC"/>
    <w:rsid w:val="00782156"/>
    <w:rsid w:val="00787D71"/>
    <w:rsid w:val="007D6D29"/>
    <w:rsid w:val="007F7B81"/>
    <w:rsid w:val="00806A53"/>
    <w:rsid w:val="0087168D"/>
    <w:rsid w:val="008937E7"/>
    <w:rsid w:val="00893C6D"/>
    <w:rsid w:val="008A1F52"/>
    <w:rsid w:val="008D408B"/>
    <w:rsid w:val="008D6B03"/>
    <w:rsid w:val="008E441B"/>
    <w:rsid w:val="00916F70"/>
    <w:rsid w:val="00937A6E"/>
    <w:rsid w:val="009513BF"/>
    <w:rsid w:val="009830C1"/>
    <w:rsid w:val="009D1DC2"/>
    <w:rsid w:val="009D32C6"/>
    <w:rsid w:val="009E681A"/>
    <w:rsid w:val="00A80533"/>
    <w:rsid w:val="00A92DF9"/>
    <w:rsid w:val="00A936B7"/>
    <w:rsid w:val="00A976B6"/>
    <w:rsid w:val="00BD135D"/>
    <w:rsid w:val="00BE017C"/>
    <w:rsid w:val="00C00C68"/>
    <w:rsid w:val="00C11B93"/>
    <w:rsid w:val="00C17E56"/>
    <w:rsid w:val="00C452CB"/>
    <w:rsid w:val="00C7321D"/>
    <w:rsid w:val="00C80C59"/>
    <w:rsid w:val="00CA6593"/>
    <w:rsid w:val="00CB5BFE"/>
    <w:rsid w:val="00CB7E24"/>
    <w:rsid w:val="00CF5A84"/>
    <w:rsid w:val="00D32EAA"/>
    <w:rsid w:val="00D547D8"/>
    <w:rsid w:val="00DA24A2"/>
    <w:rsid w:val="00DC78B2"/>
    <w:rsid w:val="00DD275B"/>
    <w:rsid w:val="00DE480B"/>
    <w:rsid w:val="00DF00A9"/>
    <w:rsid w:val="00E34ECC"/>
    <w:rsid w:val="00E379A3"/>
    <w:rsid w:val="00E57A9B"/>
    <w:rsid w:val="00E97AF5"/>
    <w:rsid w:val="00EA60E5"/>
    <w:rsid w:val="00EB62E6"/>
    <w:rsid w:val="00F1150B"/>
    <w:rsid w:val="00F314D9"/>
    <w:rsid w:val="00F406F2"/>
    <w:rsid w:val="00F407CA"/>
    <w:rsid w:val="00F460DE"/>
    <w:rsid w:val="00F51EE0"/>
    <w:rsid w:val="00F762C1"/>
    <w:rsid w:val="00F82146"/>
    <w:rsid w:val="00F90E23"/>
    <w:rsid w:val="00F9366D"/>
    <w:rsid w:val="00FB1F07"/>
    <w:rsid w:val="00FB516B"/>
    <w:rsid w:val="00FD65C4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FF065"/>
  <w15:chartTrackingRefBased/>
  <w15:docId w15:val="{AF2E67F6-C186-4FC4-96E7-19ADA5AF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146"/>
  </w:style>
  <w:style w:type="paragraph" w:styleId="a5">
    <w:name w:val="footer"/>
    <w:basedOn w:val="a"/>
    <w:link w:val="a6"/>
    <w:uiPriority w:val="99"/>
    <w:unhideWhenUsed/>
    <w:rsid w:val="00F82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146"/>
  </w:style>
  <w:style w:type="paragraph" w:styleId="a7">
    <w:name w:val="List Paragraph"/>
    <w:basedOn w:val="a"/>
    <w:uiPriority w:val="34"/>
    <w:qFormat/>
    <w:rsid w:val="00F82146"/>
    <w:pPr>
      <w:ind w:leftChars="400" w:left="840"/>
    </w:pPr>
  </w:style>
  <w:style w:type="table" w:styleId="a8">
    <w:name w:val="Table Grid"/>
    <w:basedOn w:val="a1"/>
    <w:uiPriority w:val="39"/>
    <w:rsid w:val="00F8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9BF7-0B85-4FE0-AEC9-6BAAB1E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kayokayo17@outlook.jp</dc:creator>
  <cp:keywords/>
  <dc:description/>
  <cp:lastModifiedBy>user</cp:lastModifiedBy>
  <cp:revision>126</cp:revision>
  <cp:lastPrinted>2018-06-18T02:19:00Z</cp:lastPrinted>
  <dcterms:created xsi:type="dcterms:W3CDTF">2018-06-02T10:33:00Z</dcterms:created>
  <dcterms:modified xsi:type="dcterms:W3CDTF">2018-06-23T08:58:00Z</dcterms:modified>
</cp:coreProperties>
</file>